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78" w:rsidRDefault="00C20116" w:rsidP="008D0378">
      <w:pPr>
        <w:rPr>
          <w:b/>
          <w:sz w:val="28"/>
          <w:szCs w:val="28"/>
        </w:rPr>
      </w:pPr>
      <w:r w:rsidRPr="009E1144">
        <w:rPr>
          <w:b/>
          <w:sz w:val="28"/>
          <w:szCs w:val="28"/>
        </w:rPr>
        <w:t xml:space="preserve">Wymagania </w:t>
      </w:r>
      <w:r w:rsidR="009E1144">
        <w:rPr>
          <w:b/>
          <w:sz w:val="28"/>
          <w:szCs w:val="28"/>
        </w:rPr>
        <w:t xml:space="preserve">edukacyjne </w:t>
      </w:r>
      <w:bookmarkStart w:id="0" w:name="_GoBack"/>
      <w:bookmarkEnd w:id="0"/>
      <w:r w:rsidRPr="009E1144">
        <w:rPr>
          <w:b/>
          <w:sz w:val="28"/>
          <w:szCs w:val="28"/>
        </w:rPr>
        <w:t>na poszczególne oceny z informatyki – klasa 5</w:t>
      </w:r>
    </w:p>
    <w:p w:rsidR="009E1144" w:rsidRPr="009E1144" w:rsidRDefault="009E1144" w:rsidP="008D0378">
      <w:pPr>
        <w:rPr>
          <w:b/>
          <w:sz w:val="28"/>
          <w:szCs w:val="28"/>
        </w:rPr>
      </w:pP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E05EDB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F83DAF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Ocena dopuszczająca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F83DAF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Ocena dostateczna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F83DAF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F83DAF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Ocena bardzo dobra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F83DAF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celująca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E05EDB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F83DAF" w:rsidRPr="009E1144" w:rsidRDefault="00550D98" w:rsidP="009E1144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2. Kocie sztuczki. Więcej funkcji programu Scratch</w:t>
            </w: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lastRenderedPageBreak/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lastRenderedPageBreak/>
              <w:t>wstawia do prezentacji obiekt i formatuje go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edytuje dodaną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wykorzystaniem stworzonej przez siebie </w:t>
            </w:r>
            <w:r w:rsidRPr="004E5E06">
              <w:rPr>
                <w:sz w:val="18"/>
                <w:szCs w:val="18"/>
              </w:rPr>
              <w:lastRenderedPageBreak/>
              <w:t>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:rsidTr="00E05EDB">
        <w:tc>
          <w:tcPr>
            <w:tcW w:w="1694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2A" w:rsidRDefault="00304F2A" w:rsidP="00BF2380">
      <w:r>
        <w:separator/>
      </w:r>
    </w:p>
  </w:endnote>
  <w:endnote w:type="continuationSeparator" w:id="1">
    <w:p w:rsidR="00304F2A" w:rsidRDefault="00304F2A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807F79">
    <w:pPr>
      <w:pStyle w:val="Stopka"/>
    </w:pPr>
    <w:r w:rsidRPr="00807F79">
      <w:rPr>
        <w:noProof/>
        <w:color w:val="4472C4" w:themeColor="accent1"/>
      </w:rPr>
      <w:pict>
        <v:rect id="Prostokąt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<w10:wrap anchorx="page" anchory="page"/>
        </v:rect>
      </w:pict>
    </w:r>
    <w:r w:rsidR="009E1144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Pr="00807F79">
      <w:rPr>
        <w:rFonts w:eastAsiaTheme="minorEastAsia"/>
        <w:color w:val="4472C4" w:themeColor="accent1"/>
        <w:sz w:val="20"/>
        <w:szCs w:val="20"/>
      </w:rPr>
      <w:fldChar w:fldCharType="begin"/>
    </w:r>
    <w:r w:rsidR="009E1144">
      <w:rPr>
        <w:color w:val="4472C4" w:themeColor="accent1"/>
        <w:sz w:val="20"/>
        <w:szCs w:val="20"/>
      </w:rPr>
      <w:instrText>PAGE    \* MERGEFORMAT</w:instrText>
    </w:r>
    <w:r w:rsidRPr="00807F79">
      <w:rPr>
        <w:rFonts w:eastAsiaTheme="minorEastAsia"/>
        <w:color w:val="4472C4" w:themeColor="accent1"/>
        <w:sz w:val="20"/>
        <w:szCs w:val="20"/>
      </w:rPr>
      <w:fldChar w:fldCharType="separate"/>
    </w:r>
    <w:r w:rsidR="00537173" w:rsidRPr="0053717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2A" w:rsidRDefault="00304F2A" w:rsidP="00BF2380">
      <w:r>
        <w:separator/>
      </w:r>
    </w:p>
  </w:footnote>
  <w:footnote w:type="continuationSeparator" w:id="1">
    <w:p w:rsidR="00304F2A" w:rsidRDefault="00304F2A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04F2A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37173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07F79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E1144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2011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0620D"/>
    <w:rsid w:val="00F43334"/>
    <w:rsid w:val="00F7350F"/>
    <w:rsid w:val="00F83DA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7BD3-8C2D-4DD8-85AE-8DF2136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Kasia</cp:lastModifiedBy>
  <cp:revision>2</cp:revision>
  <dcterms:created xsi:type="dcterms:W3CDTF">2020-09-19T16:11:00Z</dcterms:created>
  <dcterms:modified xsi:type="dcterms:W3CDTF">2020-09-19T16:11:00Z</dcterms:modified>
</cp:coreProperties>
</file>